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3263265</wp:posOffset>
            </wp:positionH>
            <wp:positionV relativeFrom="paragraph">
              <wp:posOffset>-408305</wp:posOffset>
            </wp:positionV>
            <wp:extent cx="2860675" cy="11455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114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  <w:b/>
          <w:bCs/>
          <w:color w:val="EC7C30"/>
          <w:sz w:val="44"/>
          <w:szCs w:val="44"/>
        </w:rPr>
      </w:pPr>
      <w:r>
        <w:rPr>
          <w:rFonts w:cs="Calibri" w:ascii="Calibri" w:hAnsi="Calibri" w:cstheme="minorHAnsi"/>
          <w:b/>
          <w:bCs/>
          <w:color w:val="EC7C30"/>
          <w:sz w:val="44"/>
          <w:szCs w:val="44"/>
        </w:rPr>
        <w:t>2025/PNC/MAPA/05</w:t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  <w:b/>
          <w:bCs/>
          <w:color w:val="EC7C30"/>
          <w:sz w:val="44"/>
          <w:szCs w:val="44"/>
        </w:rPr>
      </w:pPr>
      <w:r>
        <w:rPr>
          <w:rFonts w:cs="Calibri" w:ascii="Calibri" w:hAnsi="Calibri" w:cstheme="minorHAnsi"/>
          <w:b/>
          <w:bCs/>
          <w:color w:val="EC7C30"/>
          <w:sz w:val="44"/>
          <w:szCs w:val="44"/>
        </w:rPr>
        <w:t>PRESTATIONS D’IMPRESSIONS DIVERSES pour le PARC NATIONAL DES CÉVENNES</w:t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  <w:b/>
          <w:bCs/>
          <w:sz w:val="36"/>
          <w:szCs w:val="36"/>
        </w:rPr>
      </w:pPr>
      <w:r>
        <w:rPr>
          <w:rFonts w:cs="Calibri" w:cstheme="minorHAnsi" w:ascii="Calibri" w:hAnsi="Calibri"/>
          <w:b/>
          <w:bCs/>
          <w:sz w:val="36"/>
          <w:szCs w:val="36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  <w:b/>
          <w:bCs/>
          <w:sz w:val="36"/>
          <w:szCs w:val="36"/>
        </w:rPr>
      </w:pPr>
      <w:r>
        <w:rPr>
          <w:rFonts w:cs="Calibri" w:cstheme="minorHAnsi" w:ascii="Calibri" w:hAnsi="Calibri"/>
          <w:b/>
          <w:bCs/>
          <w:sz w:val="36"/>
          <w:szCs w:val="36"/>
        </w:rPr>
        <mc:AlternateContent>
          <mc:Choice Requires="wps">
            <w:drawing>
              <wp:anchor behindDoc="0" distT="69215" distB="69215" distL="69215" distR="69215" simplePos="0" locked="0" layoutInCell="0" allowOverlap="1" relativeHeight="2">
                <wp:simplePos x="0" y="0"/>
                <wp:positionH relativeFrom="column">
                  <wp:posOffset>10160</wp:posOffset>
                </wp:positionH>
                <wp:positionV relativeFrom="paragraph">
                  <wp:posOffset>84455</wp:posOffset>
                </wp:positionV>
                <wp:extent cx="9555480" cy="1002030"/>
                <wp:effectExtent l="0" t="0" r="0" b="0"/>
                <wp:wrapSquare wrapText="bothSides"/>
                <wp:docPr id="2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480" cy="100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TableParagraph"/>
                              <w:ind w:left="57" w:right="57"/>
                              <w:jc w:val="center"/>
                              <w:rPr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42"/>
                                <w:szCs w:val="42"/>
                              </w:rPr>
                              <w:t>ANNEXE FINANCIÈRE</w:t>
                            </w:r>
                          </w:p>
                          <w:p>
                            <w:pPr>
                              <w:pStyle w:val="TableParagraph"/>
                              <w:ind w:left="57" w:right="57"/>
                              <w:jc w:val="center"/>
                              <w:rPr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42"/>
                                <w:szCs w:val="42"/>
                              </w:rPr>
                            </w:r>
                          </w:p>
                          <w:p>
                            <w:pPr>
                              <w:pStyle w:val="Normal"/>
                              <w:spacing w:before="0" w:after="0"/>
                              <w:ind w:left="9" w:right="11"/>
                              <w:jc w:val="center"/>
                              <w:rPr>
                                <w:rFonts w:ascii="Calibri" w:hAnsi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val="fr-FR" w:eastAsia="en-US" w:bidi="ar-SA"/>
                              </w:rPr>
                              <w:t xml:space="preserve">Lot n° 2 :  </w:t>
                            </w:r>
                            <w:r>
                              <w:rPr>
                                <w:rFonts w:eastAsia="Calibri" w:cs="Arial Narrow" w:ascii="Calibri" w:hAnsi="Calibri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val="fr-FR" w:eastAsia="en-US" w:bidi="ar-SA"/>
                              </w:rPr>
                              <w:t>Impression et routage postal de la revue semestrielle « De Serres en Valats »</w:t>
                            </w:r>
                          </w:p>
                        </w:txbxContent>
                      </wps:txbx>
                      <wps:bodyPr lIns="54000" rIns="54000" tIns="54000" bIns="54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path="m0,0l-2147483645,0l-2147483645,-2147483646l0,-2147483646xe" fillcolor="white" stroked="t" o:allowincell="f" style="position:absolute;margin-left:0.8pt;margin-top:6.65pt;width:752.35pt;height:78.8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TableParagraph"/>
                        <w:ind w:left="57" w:right="57"/>
                        <w:jc w:val="center"/>
                        <w:rPr>
                          <w:b/>
                          <w:bCs/>
                          <w:sz w:val="42"/>
                          <w:szCs w:val="4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42"/>
                          <w:szCs w:val="42"/>
                        </w:rPr>
                        <w:t>ANNEXE FINANCIÈRE</w:t>
                      </w:r>
                    </w:p>
                    <w:p>
                      <w:pPr>
                        <w:pStyle w:val="TableParagraph"/>
                        <w:ind w:left="57" w:right="57"/>
                        <w:jc w:val="center"/>
                        <w:rPr>
                          <w:b/>
                          <w:bCs/>
                          <w:sz w:val="42"/>
                          <w:szCs w:val="4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42"/>
                          <w:szCs w:val="42"/>
                        </w:rPr>
                      </w:r>
                    </w:p>
                    <w:p>
                      <w:pPr>
                        <w:pStyle w:val="Normal"/>
                        <w:spacing w:before="0" w:after="0"/>
                        <w:ind w:left="9" w:right="11"/>
                        <w:jc w:val="center"/>
                        <w:rPr>
                          <w:rFonts w:ascii="Calibri" w:hAnsi="Calibri"/>
                          <w:sz w:val="36"/>
                          <w:szCs w:val="36"/>
                        </w:rPr>
                      </w:pPr>
                      <w:r>
                        <w:rPr>
                          <w:rFonts w:eastAsia="Calibri" w:cs="Calibri" w:ascii="Calibri" w:hAnsi="Calibri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val="fr-FR" w:eastAsia="en-US" w:bidi="ar-SA"/>
                        </w:rPr>
                        <w:t xml:space="preserve">Lot n° 2 :  </w:t>
                      </w:r>
                      <w:r>
                        <w:rPr>
                          <w:rFonts w:eastAsia="Calibri" w:cs="Arial Narrow" w:ascii="Calibri" w:hAnsi="Calibri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val="fr-FR" w:eastAsia="en-US" w:bidi="ar-SA"/>
                        </w:rPr>
                        <w:t>Impression et routage postal de la revue semestrielle « De Serres en Valats »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tbl>
      <w:tblPr>
        <w:tblW w:w="87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26"/>
        <w:gridCol w:w="1760"/>
      </w:tblGrid>
      <w:tr>
        <w:trPr>
          <w:trHeight w:val="1027" w:hRule="atLeast"/>
        </w:trPr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spacing w:before="285" w:after="285"/>
              <w:jc w:val="left"/>
              <w:rPr/>
            </w:pPr>
            <w:r>
              <w:rPr/>
              <w:t>TAUX de TVA appliqué pour l’impression du magazine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spacing w:before="285" w:after="285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spacing w:before="285" w:after="285"/>
              <w:jc w:val="left"/>
              <w:rPr/>
            </w:pPr>
            <w:r>
              <w:rPr/>
              <w:t>TAUX de TVA appliqué pour la prestation de routage postal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spacing w:before="285" w:after="285"/>
              <w:jc w:val="center"/>
              <w:rPr/>
            </w:pPr>
            <w:r>
              <w:rPr/>
            </w:r>
          </w:p>
        </w:tc>
      </w:tr>
    </w:tbl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14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1140"/>
        <w:gridCol w:w="1140"/>
        <w:gridCol w:w="1129"/>
        <w:gridCol w:w="1140"/>
        <w:gridCol w:w="1141"/>
        <w:gridCol w:w="1140"/>
        <w:gridCol w:w="1142"/>
        <w:gridCol w:w="1139"/>
        <w:gridCol w:w="1140"/>
        <w:gridCol w:w="1136"/>
      </w:tblGrid>
      <w:tr>
        <w:trPr>
          <w:trHeight w:val="336" w:hRule="atLeast"/>
        </w:trPr>
        <w:tc>
          <w:tcPr>
            <w:tcW w:w="14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16173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IMPRESSION sur papier couché satin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+ façonnage + livraison de 300 ex. au siège du PNC</w:t>
            </w:r>
          </w:p>
        </w:tc>
      </w:tr>
      <w:tr>
        <w:trPr>
          <w:trHeight w:val="444" w:hRule="atLeast"/>
        </w:trPr>
        <w:tc>
          <w:tcPr>
            <w:tcW w:w="28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150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115 g</w:t>
            </w:r>
          </w:p>
        </w:tc>
        <w:tc>
          <w:tcPr>
            <w:tcW w:w="1138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11" w:hRule="atLeast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135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100 g</w:t>
            </w:r>
          </w:p>
        </w:tc>
        <w:tc>
          <w:tcPr>
            <w:tcW w:w="11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759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59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59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59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59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14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1140"/>
        <w:gridCol w:w="1140"/>
        <w:gridCol w:w="1129"/>
        <w:gridCol w:w="1140"/>
        <w:gridCol w:w="1141"/>
        <w:gridCol w:w="1140"/>
        <w:gridCol w:w="1142"/>
        <w:gridCol w:w="1139"/>
        <w:gridCol w:w="1140"/>
        <w:gridCol w:w="1136"/>
      </w:tblGrid>
      <w:tr>
        <w:trPr>
          <w:trHeight w:val="336" w:hRule="atLeast"/>
        </w:trPr>
        <w:tc>
          <w:tcPr>
            <w:tcW w:w="14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16173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IMPRESSION sur papier couché satin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+ façonnage + livraison de 300 ex. au siège du PNC</w:t>
            </w:r>
          </w:p>
        </w:tc>
      </w:tr>
      <w:tr>
        <w:trPr>
          <w:trHeight w:val="444" w:hRule="atLeast"/>
        </w:trPr>
        <w:tc>
          <w:tcPr>
            <w:tcW w:w="28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170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115 g</w:t>
            </w:r>
          </w:p>
        </w:tc>
        <w:tc>
          <w:tcPr>
            <w:tcW w:w="1138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14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1140"/>
        <w:gridCol w:w="1140"/>
        <w:gridCol w:w="1129"/>
        <w:gridCol w:w="1140"/>
        <w:gridCol w:w="1141"/>
        <w:gridCol w:w="1140"/>
        <w:gridCol w:w="1142"/>
        <w:gridCol w:w="1139"/>
        <w:gridCol w:w="1140"/>
        <w:gridCol w:w="1136"/>
      </w:tblGrid>
      <w:tr>
        <w:trPr>
          <w:trHeight w:val="336" w:hRule="atLeast"/>
        </w:trPr>
        <w:tc>
          <w:tcPr>
            <w:tcW w:w="14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3FAF46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ROUTAGE POSTAL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avec adressage par étiquettes collées </w:t>
            </w:r>
            <w:r>
              <w:rPr>
                <w:b/>
              </w:rPr>
              <w:t xml:space="preserve">sur la une </w:t>
            </w:r>
            <w:r>
              <w:rPr>
                <w:b/>
              </w:rPr>
              <w:t>et facilement détachables</w:t>
            </w:r>
          </w:p>
        </w:tc>
      </w:tr>
      <w:tr>
        <w:trPr>
          <w:trHeight w:val="336" w:hRule="atLeast"/>
        </w:trPr>
        <w:tc>
          <w:tcPr>
            <w:tcW w:w="28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150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115 g</w:t>
            </w:r>
          </w:p>
        </w:tc>
        <w:tc>
          <w:tcPr>
            <w:tcW w:w="1138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11" w:hRule="atLeast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135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100 g</w:t>
            </w:r>
          </w:p>
        </w:tc>
        <w:tc>
          <w:tcPr>
            <w:tcW w:w="11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14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1140"/>
        <w:gridCol w:w="1140"/>
        <w:gridCol w:w="1129"/>
        <w:gridCol w:w="1140"/>
        <w:gridCol w:w="1141"/>
        <w:gridCol w:w="1140"/>
        <w:gridCol w:w="1142"/>
        <w:gridCol w:w="1139"/>
        <w:gridCol w:w="1140"/>
        <w:gridCol w:w="1136"/>
      </w:tblGrid>
      <w:tr>
        <w:trPr>
          <w:trHeight w:val="336" w:hRule="atLeast"/>
        </w:trPr>
        <w:tc>
          <w:tcPr>
            <w:tcW w:w="14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428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ROUTAGE POSTAL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avec adressage par impression dans cadre délimité sur dernière de couverture (repiquage noir)</w:t>
            </w:r>
          </w:p>
        </w:tc>
      </w:tr>
      <w:tr>
        <w:trPr>
          <w:trHeight w:val="336" w:hRule="atLeast"/>
        </w:trPr>
        <w:tc>
          <w:tcPr>
            <w:tcW w:w="28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150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115 g</w:t>
            </w:r>
          </w:p>
        </w:tc>
        <w:tc>
          <w:tcPr>
            <w:tcW w:w="1138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11" w:hRule="atLeast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135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100 g</w:t>
            </w:r>
          </w:p>
        </w:tc>
        <w:tc>
          <w:tcPr>
            <w:tcW w:w="11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  <w:r>
        <w:br w:type="page"/>
      </w:r>
    </w:p>
    <w:p>
      <w:pPr>
        <w:pStyle w:val="Normal"/>
        <w:spacing w:before="0" w:after="0"/>
        <w:ind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ind w:left="57"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4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1140"/>
        <w:gridCol w:w="1140"/>
        <w:gridCol w:w="1129"/>
        <w:gridCol w:w="1140"/>
        <w:gridCol w:w="1141"/>
        <w:gridCol w:w="1140"/>
        <w:gridCol w:w="1142"/>
        <w:gridCol w:w="1139"/>
        <w:gridCol w:w="1140"/>
        <w:gridCol w:w="1136"/>
      </w:tblGrid>
      <w:tr>
        <w:trPr>
          <w:trHeight w:val="336" w:hRule="atLeast"/>
        </w:trPr>
        <w:tc>
          <w:tcPr>
            <w:tcW w:w="14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5983B0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ROUTAGE POSTAL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avec mise sous enveloppes blanches sans fenêtre</w:t>
            </w:r>
          </w:p>
        </w:tc>
      </w:tr>
      <w:tr>
        <w:trPr>
          <w:trHeight w:val="336" w:hRule="atLeast"/>
        </w:trPr>
        <w:tc>
          <w:tcPr>
            <w:tcW w:w="28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150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115 g</w:t>
            </w:r>
          </w:p>
        </w:tc>
        <w:tc>
          <w:tcPr>
            <w:tcW w:w="1138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11" w:hRule="atLeast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135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100 g</w:t>
            </w:r>
          </w:p>
        </w:tc>
        <w:tc>
          <w:tcPr>
            <w:tcW w:w="11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57"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ind w:left="57"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4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1140"/>
        <w:gridCol w:w="1140"/>
        <w:gridCol w:w="1129"/>
        <w:gridCol w:w="1140"/>
        <w:gridCol w:w="1141"/>
        <w:gridCol w:w="1140"/>
        <w:gridCol w:w="1142"/>
        <w:gridCol w:w="1139"/>
        <w:gridCol w:w="1140"/>
        <w:gridCol w:w="1136"/>
      </w:tblGrid>
      <w:tr>
        <w:trPr>
          <w:trHeight w:val="336" w:hRule="atLeast"/>
        </w:trPr>
        <w:tc>
          <w:tcPr>
            <w:tcW w:w="141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860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ROUTAGE POSTAL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avec mise sous enveloppes personnalisées sans fenêtre (blanche avec logo PNC)</w:t>
            </w:r>
          </w:p>
        </w:tc>
      </w:tr>
      <w:tr>
        <w:trPr>
          <w:trHeight w:val="336" w:hRule="atLeast"/>
        </w:trPr>
        <w:tc>
          <w:tcPr>
            <w:tcW w:w="28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150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115 g</w:t>
            </w:r>
          </w:p>
        </w:tc>
        <w:tc>
          <w:tcPr>
            <w:tcW w:w="1138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11" w:hRule="atLeast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lang w:val="fr-FR" w:eastAsia="fr-FR"/>
              </w:rPr>
              <w:t>PRIX TTC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Couverture 135 g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Intérieur 100 g</w:t>
            </w:r>
          </w:p>
        </w:tc>
        <w:tc>
          <w:tcPr>
            <w:tcW w:w="11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Nombre d’exemplaires</w:t>
            </w:r>
          </w:p>
        </w:tc>
      </w:tr>
      <w:tr>
        <w:trPr/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500 sup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10 000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15 000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20 000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 sup</w:t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24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(20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28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(24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32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(28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36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(32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lang w:val="fr-FR" w:eastAsia="fr-FR"/>
              </w:rPr>
            </w:pPr>
            <w:r>
              <w:rPr>
                <w:lang w:val="fr-FR" w:eastAsia="fr-FR"/>
              </w:rPr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/>
            </w:pPr>
            <w:r>
              <w:rPr/>
              <w:t>Magazine 40 pages</w:t>
            </w:r>
          </w:p>
          <w:p>
            <w:pPr>
              <w:pStyle w:val="Normal"/>
              <w:suppressAutoHyphens w:val="true"/>
              <w:jc w:val="center"/>
              <w:rPr/>
            </w:pPr>
            <w:r>
              <w:rPr/>
              <w:t>(36 pages + couverture)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800" w:right="800" w:gutter="0" w:header="284" w:top="964" w:footer="575" w:bottom="113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/>
      <w:tab/>
      <w:tab/>
      <w:tab/>
      <w:tab/>
      <w:tab/>
      <w:tab/>
      <w:tab/>
      <w:tab/>
    </w:r>
    <w:r>
      <w:rPr>
        <w:rFonts w:cs="Calibri" w:ascii="Calibri" w:hAnsi="Calibri" w:cstheme="minorHAnsi"/>
        <w:b/>
        <w:bCs/>
        <w:color w:val="EC7C30"/>
        <w:sz w:val="22"/>
        <w:szCs w:val="22"/>
      </w:rPr>
      <w:t>2025/PNC/MAPA/05</w:t>
    </w:r>
    <w:r>
      <w:rPr>
        <w:sz w:val="22"/>
        <w:szCs w:val="22"/>
      </w:rPr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/>
      <w:tab/>
      <w:tab/>
      <w:tab/>
      <w:tab/>
      <w:tab/>
      <w:tab/>
      <w:tab/>
      <w:tab/>
    </w:r>
    <w:r>
      <w:rPr>
        <w:rFonts w:cs="Calibri" w:ascii="Calibri" w:hAnsi="Calibri" w:cstheme="minorHAnsi"/>
        <w:b/>
        <w:bCs/>
        <w:color w:val="EC7C30"/>
        <w:sz w:val="22"/>
        <w:szCs w:val="22"/>
      </w:rPr>
      <w:t>2025/PNC/MAPA/05</w:t>
    </w:r>
    <w:r>
      <w:rPr>
        <w:sz w:val="22"/>
        <w:szCs w:val="22"/>
      </w:rPr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revisionView w:insDel="0" w:formatting="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fr-FR"/>
    </w:rPr>
  </w:style>
  <w:style w:type="paragraph" w:styleId="Heading1">
    <w:name w:val="heading 1"/>
    <w:basedOn w:val="Normal"/>
    <w:uiPriority w:val="9"/>
    <w:qFormat/>
    <w:pPr>
      <w:spacing w:before="27" w:after="0"/>
      <w:jc w:val="center"/>
      <w:outlineLvl w:val="0"/>
    </w:pPr>
    <w:rPr>
      <w:b/>
      <w:bCs/>
      <w:sz w:val="40"/>
      <w:szCs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752db4"/>
    <w:rPr>
      <w:rFonts w:ascii="Arial" w:hAnsi="Arial" w:eastAsia="Arial" w:cs="Arial"/>
      <w:lang w:val="fr-FR" w:eastAsia="fr-FR" w:bidi="fr-FR"/>
    </w:rPr>
  </w:style>
  <w:style w:type="character" w:styleId="PieddepageCar" w:customStyle="1">
    <w:name w:val="Pied de page Car"/>
    <w:basedOn w:val="DefaultParagraphFont"/>
    <w:uiPriority w:val="99"/>
    <w:qFormat/>
    <w:rsid w:val="00752db4"/>
    <w:rPr>
      <w:rFonts w:ascii="Arial" w:hAnsi="Arial" w:eastAsia="Arial" w:cs="Arial"/>
      <w:lang w:val="fr-FR" w:eastAsia="fr-FR" w:bidi="fr-F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407cfd"/>
    <w:rPr>
      <w:rFonts w:ascii="Segoe UI" w:hAnsi="Segoe UI" w:eastAsia="Arial" w:cs="Segoe UI"/>
      <w:sz w:val="18"/>
      <w:szCs w:val="18"/>
      <w:lang w:val="fr-FR" w:eastAsia="fr-FR" w:bidi="fr-FR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NoSpacing">
    <w:name w:val="No Spacing"/>
    <w:uiPriority w:val="1"/>
    <w:qFormat/>
    <w:rsid w:val="009e1207"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fr-FR"/>
    </w:rPr>
  </w:style>
  <w:style w:type="paragraph" w:styleId="En-tteetpieddepageuser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rsid w:val="00752db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752db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ntenudecadre" w:customStyle="1">
    <w:name w:val="Contenu de cadre"/>
    <w:basedOn w:val="Normal"/>
    <w:qFormat/>
    <w:pPr/>
    <w:rPr/>
  </w:style>
  <w:style w:type="paragraph" w:styleId="Contenudetableau" w:customStyle="1">
    <w:name w:val="Contenu de tableau"/>
    <w:basedOn w:val="Normal"/>
    <w:qFormat/>
    <w:pPr/>
    <w:rPr/>
  </w:style>
  <w:style w:type="paragraph" w:styleId="Titredetableau" w:customStyle="1">
    <w:name w:val="Titre de tableau"/>
    <w:basedOn w:val="Contenudetableau"/>
    <w:qFormat/>
    <w:pPr/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407cfd"/>
    <w:pPr/>
    <w:rPr>
      <w:rFonts w:ascii="Segoe UI" w:hAnsi="Segoe UI" w:cs="Segoe UI"/>
      <w:sz w:val="18"/>
      <w:szCs w:val="18"/>
    </w:rPr>
  </w:style>
  <w:style w:type="paragraph" w:styleId="Contenudecadreuser">
    <w:name w:val="Contenu de cadre (user)"/>
    <w:basedOn w:val="Normal"/>
    <w:qFormat/>
    <w:pPr/>
    <w:rPr/>
  </w:style>
  <w:style w:type="paragraph" w:styleId="Contenudetableauuser">
    <w:name w:val="Contenu de tableau (user)"/>
    <w:basedOn w:val="Normal"/>
    <w:qFormat/>
    <w:pPr>
      <w:widowControl w:val="false"/>
      <w:suppressLineNumbers/>
    </w:pPr>
    <w:rPr/>
  </w:style>
  <w:style w:type="paragraph" w:styleId="Titredetableauuser">
    <w:name w:val="Titre de tableau (user)"/>
    <w:basedOn w:val="Contenudetableauuser"/>
    <w:qFormat/>
    <w:pPr>
      <w:suppressLineNumbers/>
      <w:jc w:val="center"/>
    </w:pPr>
    <w:rPr>
      <w:b/>
      <w:bCs/>
    </w:rPr>
  </w:style>
  <w:style w:type="numbering" w:styleId="Pasdelisteuser" w:default="1">
    <w:name w:val="Pas de liste (user)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7F3AFB-8C1F-467F-9FDF-AD70AA41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Application>LibreOffice/25.2.6.2$Windows_X86_64 LibreOffice_project/729c5bfe710f5eb71ed3bbde9e06a6065e9c6c5d</Application>
  <AppVersion>15.0000</AppVersion>
  <Pages>8</Pages>
  <Words>849</Words>
  <Characters>3858</Characters>
  <CharactersWithSpaces>4451</CharactersWithSpaces>
  <Paragraphs>284</Paragraphs>
  <Company>PNC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2019-04-29T14:03:00Z</dcterms:created>
  <dc:creator>Katia  Audemard</dc:creator>
  <dc:description/>
  <dc:language>fr-FR</dc:language>
  <cp:lastModifiedBy/>
  <cp:lastPrinted>2019-04-29T14:02:00Z</cp:lastPrinted>
  <dcterms:modified xsi:type="dcterms:W3CDTF">2025-09-29T11:58:19Z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Writer</vt:lpwstr>
  </property>
  <property fmtid="{D5CDD505-2E9C-101B-9397-08002B2CF9AE}" pid="4" name="HyperlinksChanged">
    <vt:bool>0</vt:bool>
  </property>
  <property fmtid="{D5CDD505-2E9C-101B-9397-08002B2CF9AE}" pid="5" name="LastSaved">
    <vt:filetime>2018-03-26T00:00:00Z</vt:filetime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